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4E" w:rsidRDefault="004B454E" w:rsidP="004B454E">
      <w:pPr>
        <w:pStyle w:val="Web"/>
        <w:spacing w:line="230" w:lineRule="atLeast"/>
        <w:jc w:val="center"/>
        <w:rPr>
          <w:rFonts w:ascii="Georgia" w:hAnsi="Georgia"/>
          <w:color w:val="000000"/>
          <w:sz w:val="16"/>
          <w:szCs w:val="16"/>
        </w:rPr>
      </w:pPr>
      <w:r>
        <w:rPr>
          <w:rStyle w:val="a3"/>
          <w:rFonts w:ascii="Georgia" w:hAnsi="Georgia"/>
          <w:color w:val="000000"/>
          <w:sz w:val="16"/>
          <w:szCs w:val="16"/>
        </w:rPr>
        <w:t>ΛΟΡΕΝΤΖΟΣ ΜΑΒΙΛΗΣ  </w:t>
      </w:r>
      <w:r>
        <w:rPr>
          <w:rFonts w:ascii="Georgia" w:hAnsi="Georgia"/>
          <w:b/>
          <w:bCs/>
          <w:noProof/>
          <w:color w:val="006600"/>
          <w:sz w:val="16"/>
          <w:szCs w:val="16"/>
        </w:rPr>
        <w:drawing>
          <wp:inline distT="0" distB="0" distL="0" distR="0">
            <wp:extent cx="307340" cy="307340"/>
            <wp:effectExtent l="19050" t="0" r="0" b="0"/>
            <wp:docPr id="1" name="Εικόνα 1" descr="Βιογραφικό σημείωμα [πηγή: Εθνικό Κέντρο Βιβλίου]">
              <a:hlinkClick xmlns:a="http://schemas.openxmlformats.org/drawingml/2006/main" r:id="rId4" tooltip="&quot;Βιογραφικό σημείωμα [πηγή: Εθνικό Κέντρο Βιβλίου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ιογραφικό σημείωμα [πηγή: Εθνικό Κέντρο Βιβλίου]">
                      <a:hlinkClick r:id="rId4" tooltip="&quot;Βιογραφικό σημείωμα [πηγή: Εθνικό Κέντρο Βιβλίου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E" w:rsidRDefault="004B454E" w:rsidP="004B454E">
      <w:pPr>
        <w:pStyle w:val="bluetitle"/>
        <w:spacing w:line="230" w:lineRule="atLeast"/>
        <w:jc w:val="center"/>
        <w:rPr>
          <w:rFonts w:ascii="Georgia" w:hAnsi="Georgia"/>
          <w:color w:val="7798BF"/>
          <w:sz w:val="28"/>
          <w:szCs w:val="28"/>
        </w:rPr>
      </w:pPr>
      <w:r>
        <w:rPr>
          <w:rFonts w:ascii="Georgia" w:hAnsi="Georgia"/>
          <w:color w:val="7798BF"/>
          <w:sz w:val="28"/>
          <w:szCs w:val="28"/>
        </w:rPr>
        <w:t>Καλλιπάτειρα</w:t>
      </w:r>
    </w:p>
    <w:p w:rsidR="004B454E" w:rsidRDefault="004B454E" w:rsidP="004B454E">
      <w:pPr>
        <w:pStyle w:val="Web"/>
        <w:spacing w:line="230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         </w:t>
      </w:r>
      <w:r>
        <w:rPr>
          <w:rStyle w:val="a4"/>
          <w:rFonts w:ascii="Georgia" w:hAnsi="Georgia"/>
          <w:color w:val="000000"/>
          <w:sz w:val="16"/>
          <w:szCs w:val="16"/>
        </w:rPr>
        <w:t>Οι ελλανοδίκες τίμησαν την Καλλιπάτειρα, εξαιρώντας την από το νόμο που απαγόρευε στις γυναίκες να παρακολουθήσουν τους</w:t>
      </w:r>
      <w:hyperlink r:id="rId6" w:tooltip="Οι Αρχαίοι Ολυμπιακοί Αγώνες [πηγή: Οδυσσέας. Πολιτιστική Πύλη του Υπουργείο Πολιτισμού]" w:history="1">
        <w:r>
          <w:rPr>
            <w:rStyle w:val="apple-converted-space"/>
            <w:rFonts w:ascii="Georgia" w:hAnsi="Georgia"/>
            <w:i/>
            <w:iCs/>
            <w:color w:val="006600"/>
            <w:sz w:val="16"/>
            <w:szCs w:val="16"/>
          </w:rPr>
          <w:t> </w:t>
        </w:r>
        <w:r>
          <w:rPr>
            <w:rStyle w:val="-"/>
            <w:rFonts w:ascii="Georgia" w:hAnsi="Georgia"/>
            <w:i/>
            <w:iCs/>
            <w:color w:val="006600"/>
            <w:sz w:val="16"/>
            <w:szCs w:val="16"/>
            <w:u w:val="none"/>
          </w:rPr>
          <w:t>Ολυμπιακούς Αγώνες στην αρχαία Ελλάδα</w:t>
        </w:r>
      </w:hyperlink>
      <w:r>
        <w:rPr>
          <w:rStyle w:val="a4"/>
          <w:rFonts w:ascii="Georgia" w:hAnsi="Georgia"/>
          <w:color w:val="000000"/>
          <w:sz w:val="16"/>
          <w:szCs w:val="16"/>
        </w:rPr>
        <w:t xml:space="preserve">, επειδή ήταν η μητέρα, η κόρη, η αδερφή και η θεία έξι ολυμπιονικών. Το περιστατικό καταγράφηκε την αρχαία εποχή στα σχόλια για τον 7ο </w:t>
      </w:r>
      <w:proofErr w:type="spellStart"/>
      <w:r>
        <w:rPr>
          <w:rStyle w:val="a4"/>
          <w:rFonts w:ascii="Georgia" w:hAnsi="Georgia"/>
          <w:color w:val="000000"/>
          <w:sz w:val="16"/>
          <w:szCs w:val="16"/>
        </w:rPr>
        <w:t>Ολυμπιόνικο</w:t>
      </w:r>
      <w:proofErr w:type="spellEnd"/>
      <w:r>
        <w:rPr>
          <w:rStyle w:val="a4"/>
          <w:rFonts w:ascii="Georgia" w:hAnsi="Georgia"/>
          <w:color w:val="000000"/>
          <w:sz w:val="16"/>
          <w:szCs w:val="16"/>
        </w:rPr>
        <w:t xml:space="preserve"> του Πινδάρου, ενώ στη νεότερη απασχόλησε το Μαβίλη, ο οποίος στα 1899 έγραψε το ομώνυμο σονέτο.</w:t>
      </w:r>
    </w:p>
    <w:p w:rsidR="004B454E" w:rsidRDefault="004B454E" w:rsidP="004B454E">
      <w:pPr>
        <w:pStyle w:val="Web"/>
        <w:spacing w:line="230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noProof/>
          <w:color w:val="006600"/>
          <w:sz w:val="16"/>
          <w:szCs w:val="16"/>
        </w:rPr>
        <w:drawing>
          <wp:inline distT="0" distB="0" distL="0" distR="0">
            <wp:extent cx="307340" cy="307340"/>
            <wp:effectExtent l="19050" t="0" r="0" b="0"/>
            <wp:docPr id="2" name="Εικόνα 2" descr="http://ebooks.edu.gr/modules/ebook/show.php/DSGL105/229/1691,5414/extras/Extras_Images/activity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books.edu.gr/modules/ebook/show.php/DSGL105/229/1691,5414/extras/Extras_Images/activity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E" w:rsidRDefault="004B454E" w:rsidP="004B454E">
      <w:pPr>
        <w:pStyle w:val="poems"/>
        <w:spacing w:before="115" w:beforeAutospacing="0" w:after="115" w:afterAutospacing="0" w:line="230" w:lineRule="atLeast"/>
        <w:rPr>
          <w:rFonts w:ascii="Georgia" w:hAnsi="Georgia"/>
          <w:color w:val="000000"/>
          <w:sz w:val="16"/>
          <w:szCs w:val="16"/>
        </w:rPr>
      </w:pPr>
      <w:proofErr w:type="spellStart"/>
      <w:r>
        <w:rPr>
          <w:rStyle w:val="a4"/>
          <w:rFonts w:ascii="Georgia" w:hAnsi="Georgia"/>
          <w:color w:val="7798BF"/>
          <w:sz w:val="28"/>
          <w:szCs w:val="28"/>
        </w:rPr>
        <w:t>A</w:t>
      </w:r>
      <w:r>
        <w:rPr>
          <w:rFonts w:ascii="Georgia" w:hAnsi="Georgia"/>
          <w:color w:val="000000"/>
          <w:sz w:val="16"/>
          <w:szCs w:val="16"/>
        </w:rPr>
        <w:t>ρχόντισσα</w:t>
      </w:r>
      <w:proofErr w:type="spellEnd"/>
      <w:r>
        <w:rPr>
          <w:rFonts w:ascii="Georgia" w:hAnsi="Georgia"/>
          <w:color w:val="000000"/>
          <w:sz w:val="16"/>
          <w:szCs w:val="16"/>
        </w:rPr>
        <w:t xml:space="preserve"> Ροδίτισσα, πώς μπήκες;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Γυναίκες διώχνει μια συνήθεια αρχαία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</w:r>
      <w:hyperlink r:id="rId9" w:tooltip="εδώθε:| από εδώ" w:history="1"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εδώθε</w:t>
        </w:r>
      </w:hyperlink>
      <w:r>
        <w:rPr>
          <w:rFonts w:ascii="Georgia" w:hAnsi="Georgia"/>
          <w:color w:val="000000"/>
          <w:sz w:val="16"/>
          <w:szCs w:val="16"/>
        </w:rPr>
        <w:t>.</w:t>
      </w:r>
      <w:r>
        <w:rPr>
          <w:rStyle w:val="blue"/>
          <w:rFonts w:ascii="Georgia" w:hAnsi="Georgia"/>
          <w:color w:val="7798BF"/>
        </w:rPr>
        <w:t>*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t xml:space="preserve">- Έχω εν' ανίψι, τον </w:t>
      </w:r>
      <w:proofErr w:type="spellStart"/>
      <w:r>
        <w:rPr>
          <w:rFonts w:ascii="Georgia" w:hAnsi="Georgia"/>
          <w:color w:val="000000"/>
          <w:sz w:val="16"/>
          <w:szCs w:val="16"/>
        </w:rPr>
        <w:t>Ευκλέα</w:t>
      </w:r>
      <w:proofErr w:type="spellEnd"/>
      <w:r>
        <w:rPr>
          <w:rFonts w:ascii="Georgia" w:hAnsi="Georgia"/>
          <w:color w:val="000000"/>
          <w:sz w:val="16"/>
          <w:szCs w:val="16"/>
        </w:rPr>
        <w:t>,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</w:r>
      <w:proofErr w:type="spellStart"/>
      <w:r>
        <w:rPr>
          <w:rFonts w:ascii="Georgia" w:hAnsi="Georgia"/>
          <w:color w:val="000000"/>
          <w:sz w:val="16"/>
          <w:szCs w:val="16"/>
        </w:rPr>
        <w:t>τρί</w:t>
      </w:r>
      <w:proofErr w:type="spellEnd"/>
      <w:r>
        <w:rPr>
          <w:rFonts w:ascii="Georgia" w:hAnsi="Georgia"/>
          <w:color w:val="000000"/>
          <w:sz w:val="16"/>
          <w:szCs w:val="16"/>
        </w:rPr>
        <w:t>' αδέρφια, γιο πατέρα ολυμπιονίκες·</w:t>
      </w:r>
    </w:p>
    <w:p w:rsidR="004B454E" w:rsidRDefault="004B454E" w:rsidP="004B454E">
      <w:pPr>
        <w:pStyle w:val="poems"/>
        <w:spacing w:before="115" w:beforeAutospacing="0" w:after="115" w:afterAutospacing="0" w:line="230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να με αφήσετε πρέπει,</w:t>
      </w:r>
      <w:hyperlink r:id="rId10" w:tooltip="ο ελλανοδίκης |  1.(ιστ.) στην αρχαία Ελλάδα επόπτης και κριτής αθλητικών αγώνων (στην Ολυμπία, Nεμέα κτλ.). 2. μέλος ελλανοδίκου επιτροπής (σε αθλητικούς, καλλιτεχνικούς κτλ. αγώνες). [λόγ. εν. &lt; αρχ. (δωρ. διάλ.) πληθ. ῾Ελλανοδίκαι] [πηγή: Λεξικό της Κοινής Νεοελληνικής]" w:history="1">
        <w:r>
          <w:rPr>
            <w:rStyle w:val="apple-converted-space"/>
            <w:rFonts w:ascii="Georgia" w:hAnsi="Georgia"/>
            <w:color w:val="006600"/>
            <w:sz w:val="16"/>
            <w:szCs w:val="16"/>
          </w:rPr>
          <w:t> </w:t>
        </w:r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Ελλανοδίκες</w:t>
        </w:r>
      </w:hyperlink>
      <w:r>
        <w:rPr>
          <w:rFonts w:ascii="Georgia" w:hAnsi="Georgia"/>
          <w:color w:val="000000"/>
          <w:sz w:val="16"/>
          <w:szCs w:val="16"/>
        </w:rPr>
        <w:t>,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κι εγώ να καμαρώσω μες στα ωραία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κορμιά, που για τ'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hyperlink r:id="rId11" w:tooltip="αγρίλι:| στεφάνι από αγριελιά" w:history="1">
        <w:proofErr w:type="spellStart"/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αγρίλι</w:t>
        </w:r>
        <w:proofErr w:type="spellEnd"/>
      </w:hyperlink>
      <w:r>
        <w:rPr>
          <w:rStyle w:val="blue"/>
          <w:rFonts w:ascii="Georgia" w:hAnsi="Georgia"/>
          <w:color w:val="7798BF"/>
        </w:rPr>
        <w:t>*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t xml:space="preserve">του </w:t>
      </w:r>
      <w:proofErr w:type="spellStart"/>
      <w:r>
        <w:rPr>
          <w:rFonts w:ascii="Georgia" w:hAnsi="Georgia"/>
          <w:color w:val="000000"/>
          <w:sz w:val="16"/>
          <w:szCs w:val="16"/>
        </w:rPr>
        <w:t>Ηρακλέα</w:t>
      </w:r>
      <w:proofErr w:type="spellEnd"/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παλεύουν,</w:t>
      </w:r>
      <w:hyperlink r:id="rId12" w:tooltip="θιαμαστές:| θαυμαστές" w:history="1">
        <w:r>
          <w:rPr>
            <w:rStyle w:val="apple-converted-space"/>
            <w:rFonts w:ascii="Georgia" w:hAnsi="Georgia"/>
            <w:color w:val="006600"/>
            <w:sz w:val="16"/>
            <w:szCs w:val="16"/>
          </w:rPr>
          <w:t> </w:t>
        </w:r>
        <w:proofErr w:type="spellStart"/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θιαμαστές</w:t>
        </w:r>
        <w:proofErr w:type="spellEnd"/>
      </w:hyperlink>
      <w:r>
        <w:rPr>
          <w:rStyle w:val="blue"/>
          <w:rFonts w:ascii="Georgia" w:hAnsi="Georgia"/>
          <w:color w:val="7798BF"/>
        </w:rPr>
        <w:t>*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t>ψυχές αντρίκιες.</w:t>
      </w:r>
    </w:p>
    <w:p w:rsidR="004B454E" w:rsidRDefault="004B454E" w:rsidP="004B454E">
      <w:pPr>
        <w:pStyle w:val="poems"/>
        <w:spacing w:before="115" w:beforeAutospacing="0" w:after="115" w:afterAutospacing="0" w:line="230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 xml:space="preserve">Με τις άλλες γυναίκες δεν </w:t>
      </w:r>
      <w:proofErr w:type="spellStart"/>
      <w:r>
        <w:rPr>
          <w:rFonts w:ascii="Georgia" w:hAnsi="Georgia"/>
          <w:color w:val="000000"/>
          <w:sz w:val="16"/>
          <w:szCs w:val="16"/>
        </w:rPr>
        <w:t>είμ</w:t>
      </w:r>
      <w:proofErr w:type="spellEnd"/>
      <w:r>
        <w:rPr>
          <w:rFonts w:ascii="Georgia" w:hAnsi="Georgia"/>
          <w:color w:val="000000"/>
          <w:sz w:val="16"/>
          <w:szCs w:val="16"/>
        </w:rPr>
        <w:t>' όμοια·</w:t>
      </w:r>
      <w:r>
        <w:rPr>
          <w:rFonts w:ascii="Georgia" w:hAnsi="Georgia"/>
          <w:color w:val="000000"/>
          <w:sz w:val="16"/>
          <w:szCs w:val="16"/>
        </w:rPr>
        <w:br/>
        <w:t>στον αιώνα το σόι μου θα φαντάζει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με της αντρειάς τα αμάραντα προνόμια.</w:t>
      </w:r>
    </w:p>
    <w:p w:rsidR="004B454E" w:rsidRDefault="004B454E" w:rsidP="004B454E">
      <w:pPr>
        <w:pStyle w:val="poems"/>
        <w:spacing w:before="115" w:beforeAutospacing="0" w:after="115" w:afterAutospacing="0" w:line="230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Με</w:t>
      </w:r>
      <w:hyperlink r:id="rId13" w:tooltip="μάλαμα:| χρυσάφι" w:history="1">
        <w:r>
          <w:rPr>
            <w:rStyle w:val="apple-converted-space"/>
            <w:rFonts w:ascii="Georgia" w:hAnsi="Georgia"/>
            <w:color w:val="006600"/>
            <w:sz w:val="16"/>
            <w:szCs w:val="16"/>
          </w:rPr>
          <w:t> </w:t>
        </w:r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μάλαμα</w:t>
        </w:r>
      </w:hyperlink>
      <w:r>
        <w:rPr>
          <w:rStyle w:val="blue"/>
          <w:rFonts w:ascii="Georgia" w:hAnsi="Georgia"/>
          <w:color w:val="7798BF"/>
        </w:rPr>
        <w:t>*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t>γραμμένος το δοξάζει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σ' αστραφτερό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hyperlink r:id="rId14" w:tooltip="κατεβατό μαρμάρου:| επιγραφή πάνω σε μάρμαρο" w:history="1"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κατεβατό μαρμάρου</w:t>
        </w:r>
      </w:hyperlink>
      <w:r>
        <w:rPr>
          <w:rStyle w:val="blue"/>
          <w:rFonts w:ascii="Georgia" w:hAnsi="Georgia"/>
          <w:color w:val="7798BF"/>
        </w:rPr>
        <w:t>*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ύμνος χρυσός τ' αθάνατου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hyperlink r:id="rId15" w:tooltip="Πίνδαρος:| σημαντικός αρχαίος ποιητής, που με επινίκιες ωδές υμνούσε τους ολυμπιονίκες" w:history="1">
        <w:r>
          <w:rPr>
            <w:rStyle w:val="-"/>
            <w:rFonts w:ascii="Georgia" w:hAnsi="Georgia"/>
            <w:color w:val="006600"/>
            <w:sz w:val="16"/>
            <w:szCs w:val="16"/>
            <w:u w:val="none"/>
          </w:rPr>
          <w:t>Πινδάρου</w:t>
        </w:r>
      </w:hyperlink>
      <w:r>
        <w:rPr>
          <w:rFonts w:ascii="Georgia" w:hAnsi="Georgia"/>
          <w:color w:val="000000"/>
          <w:sz w:val="16"/>
          <w:szCs w:val="16"/>
        </w:rPr>
        <w:t>!</w:t>
      </w:r>
      <w:r>
        <w:rPr>
          <w:rStyle w:val="blue"/>
          <w:rFonts w:ascii="Georgia" w:hAnsi="Georgia"/>
          <w:color w:val="7798BF"/>
        </w:rPr>
        <w:t>*</w:t>
      </w:r>
    </w:p>
    <w:p w:rsidR="004B454E" w:rsidRDefault="004B454E" w:rsidP="004B454E">
      <w:pPr>
        <w:pStyle w:val="Web"/>
        <w:spacing w:line="230" w:lineRule="atLeast"/>
        <w:jc w:val="righ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Λ. Μαβίλης,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Style w:val="a4"/>
          <w:rFonts w:ascii="Georgia" w:hAnsi="Georgia"/>
          <w:color w:val="000000"/>
          <w:sz w:val="16"/>
          <w:szCs w:val="16"/>
        </w:rPr>
        <w:t>Τα Ποιήματα</w:t>
      </w:r>
      <w:r>
        <w:rPr>
          <w:rFonts w:ascii="Georgia" w:hAnsi="Georgia"/>
          <w:color w:val="000000"/>
          <w:sz w:val="16"/>
          <w:szCs w:val="16"/>
        </w:rPr>
        <w:t>,</w:t>
      </w:r>
      <w:r>
        <w:rPr>
          <w:rStyle w:val="apple-converted-space"/>
          <w:rFonts w:ascii="Georgia" w:hAnsi="Georgi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z w:val="16"/>
          <w:szCs w:val="16"/>
        </w:rPr>
        <w:br/>
        <w:t>'</w:t>
      </w:r>
      <w:proofErr w:type="spellStart"/>
      <w:r>
        <w:rPr>
          <w:rFonts w:ascii="Georgia" w:hAnsi="Georgia"/>
          <w:color w:val="000000"/>
          <w:sz w:val="16"/>
          <w:szCs w:val="16"/>
        </w:rPr>
        <w:t>Ιδρυμα</w:t>
      </w:r>
      <w:proofErr w:type="spellEnd"/>
      <w:r>
        <w:rPr>
          <w:rFonts w:ascii="Georgia" w:hAnsi="Georgia"/>
          <w:color w:val="000000"/>
          <w:sz w:val="16"/>
          <w:szCs w:val="16"/>
        </w:rPr>
        <w:t xml:space="preserve"> Κώστα και Ελένης </w:t>
      </w:r>
      <w:proofErr w:type="spellStart"/>
      <w:r>
        <w:rPr>
          <w:rFonts w:ascii="Georgia" w:hAnsi="Georgia"/>
          <w:color w:val="000000"/>
          <w:sz w:val="16"/>
          <w:szCs w:val="16"/>
        </w:rPr>
        <w:t>Ουράνη</w:t>
      </w:r>
      <w:proofErr w:type="spellEnd"/>
    </w:p>
    <w:p w:rsidR="004B454E" w:rsidRDefault="004B454E" w:rsidP="004B454E">
      <w:pPr>
        <w:pStyle w:val="Web"/>
        <w:spacing w:line="230" w:lineRule="atLeast"/>
        <w:jc w:val="center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noProof/>
          <w:color w:val="000000"/>
          <w:sz w:val="16"/>
          <w:szCs w:val="16"/>
        </w:rPr>
        <w:drawing>
          <wp:inline distT="0" distB="0" distL="0" distR="0">
            <wp:extent cx="285115" cy="160655"/>
            <wp:effectExtent l="19050" t="0" r="635" b="0"/>
            <wp:docPr id="3" name="Εικόνα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55" w:rsidRDefault="006D3A55"/>
    <w:sectPr w:rsidR="006D3A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B454E"/>
    <w:rsid w:val="004B454E"/>
    <w:rsid w:val="006D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B454E"/>
    <w:rPr>
      <w:b/>
      <w:bCs/>
    </w:rPr>
  </w:style>
  <w:style w:type="character" w:styleId="-">
    <w:name w:val="Hyperlink"/>
    <w:basedOn w:val="a0"/>
    <w:uiPriority w:val="99"/>
    <w:semiHidden/>
    <w:unhideWhenUsed/>
    <w:rsid w:val="004B454E"/>
    <w:rPr>
      <w:color w:val="0000FF"/>
      <w:u w:val="single"/>
    </w:rPr>
  </w:style>
  <w:style w:type="paragraph" w:customStyle="1" w:styleId="bluetitle">
    <w:name w:val="blue_title"/>
    <w:basedOn w:val="a"/>
    <w:rsid w:val="004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B454E"/>
    <w:rPr>
      <w:i/>
      <w:iCs/>
    </w:rPr>
  </w:style>
  <w:style w:type="character" w:customStyle="1" w:styleId="apple-converted-space">
    <w:name w:val="apple-converted-space"/>
    <w:basedOn w:val="a0"/>
    <w:rsid w:val="004B454E"/>
  </w:style>
  <w:style w:type="paragraph" w:customStyle="1" w:styleId="poems">
    <w:name w:val="poems"/>
    <w:basedOn w:val="a"/>
    <w:rsid w:val="004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a0"/>
    <w:rsid w:val="004B454E"/>
  </w:style>
  <w:style w:type="paragraph" w:styleId="a5">
    <w:name w:val="Balloon Text"/>
    <w:basedOn w:val="a"/>
    <w:link w:val="Char"/>
    <w:uiPriority w:val="99"/>
    <w:semiHidden/>
    <w:unhideWhenUsed/>
    <w:rsid w:val="004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B4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books.edu.gr/modules/ebook/show.php/DSGL105/229/1691,5414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hotodentro.edu.gr/lor/r/8521/6517?locale=el" TargetMode="External"/><Relationship Id="rId12" Type="http://schemas.openxmlformats.org/officeDocument/2006/relationships/hyperlink" Target="http://ebooks.edu.gr/modules/ebook/show.php/DSGL105/229/1691,5414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odysseus.culture.gr/a/1/11/ga110.html" TargetMode="External"/><Relationship Id="rId11" Type="http://schemas.openxmlformats.org/officeDocument/2006/relationships/hyperlink" Target="http://ebooks.edu.gr/modules/ebook/show.php/DSGL105/229/1691,5414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books.edu.gr/modules/ebook/show.php/DSGL105/229/1691,5414/" TargetMode="External"/><Relationship Id="rId10" Type="http://schemas.openxmlformats.org/officeDocument/2006/relationships/hyperlink" Target="http://ebooks.edu.gr/modules/ebook/show.php/DSGL105/229/1691,5414/" TargetMode="External"/><Relationship Id="rId4" Type="http://schemas.openxmlformats.org/officeDocument/2006/relationships/hyperlink" Target="http://www.ekebi.gr/frontoffice/portal.asp?cpage=NODE&amp;cnode=461&amp;t=256" TargetMode="External"/><Relationship Id="rId9" Type="http://schemas.openxmlformats.org/officeDocument/2006/relationships/hyperlink" Target="http://ebooks.edu.gr/modules/ebook/show.php/DSGL105/229/1691,5414/" TargetMode="External"/><Relationship Id="rId14" Type="http://schemas.openxmlformats.org/officeDocument/2006/relationships/hyperlink" Target="http://ebooks.edu.gr/modules/ebook/show.php/DSGL105/229/1691,5414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kek</cp:lastModifiedBy>
  <cp:revision>2</cp:revision>
  <dcterms:created xsi:type="dcterms:W3CDTF">2015-05-22T15:40:00Z</dcterms:created>
  <dcterms:modified xsi:type="dcterms:W3CDTF">2015-05-22T15:40:00Z</dcterms:modified>
</cp:coreProperties>
</file>